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D57F" w14:textId="44BF33BC" w:rsidR="006128E0" w:rsidRDefault="003F17DF" w:rsidP="00521172">
      <w:pPr>
        <w:rPr>
          <w:b/>
          <w:bCs/>
          <w:lang w:val="en-US"/>
        </w:rPr>
      </w:pPr>
      <w:r>
        <w:rPr>
          <w:b/>
          <w:bCs/>
          <w:noProof/>
          <w:lang w:val="en-US"/>
        </w:rPr>
        <w:drawing>
          <wp:inline distT="0" distB="0" distL="0" distR="0" wp14:anchorId="76309D64" wp14:editId="6FF2F6B3">
            <wp:extent cx="2552700" cy="889000"/>
            <wp:effectExtent l="0" t="0" r="0" b="0"/>
            <wp:docPr id="6656374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37448" name="Рисунок 665637448"/>
                    <pic:cNvPicPr/>
                  </pic:nvPicPr>
                  <pic:blipFill>
                    <a:blip r:embed="rId5">
                      <a:extLst>
                        <a:ext uri="{28A0092B-C50C-407E-A947-70E740481C1C}">
                          <a14:useLocalDpi xmlns:a14="http://schemas.microsoft.com/office/drawing/2010/main" val="0"/>
                        </a:ext>
                      </a:extLst>
                    </a:blip>
                    <a:stretch>
                      <a:fillRect/>
                    </a:stretch>
                  </pic:blipFill>
                  <pic:spPr>
                    <a:xfrm>
                      <a:off x="0" y="0"/>
                      <a:ext cx="2552700" cy="889000"/>
                    </a:xfrm>
                    <a:prstGeom prst="rect">
                      <a:avLst/>
                    </a:prstGeom>
                  </pic:spPr>
                </pic:pic>
              </a:graphicData>
            </a:graphic>
          </wp:inline>
        </w:drawing>
      </w:r>
    </w:p>
    <w:p w14:paraId="6A5BBF44" w14:textId="477A1BA8" w:rsidR="00521172" w:rsidRPr="006128E0" w:rsidRDefault="00521172" w:rsidP="00521172">
      <w:pPr>
        <w:rPr>
          <w:lang w:val="en-US"/>
        </w:rPr>
      </w:pPr>
      <w:r w:rsidRPr="006128E0">
        <w:rPr>
          <w:b/>
          <w:bCs/>
          <w:lang w:val="en-US"/>
        </w:rPr>
        <w:t>Refund Policy</w:t>
      </w:r>
    </w:p>
    <w:p w14:paraId="5CC58E0F" w14:textId="36E94875" w:rsidR="00521172" w:rsidRPr="006128E0" w:rsidRDefault="00521172" w:rsidP="00521172">
      <w:pPr>
        <w:rPr>
          <w:lang w:val="en-US"/>
        </w:rPr>
      </w:pPr>
      <w:r w:rsidRPr="006128E0">
        <w:rPr>
          <w:lang w:val="en-US"/>
        </w:rPr>
        <w:t xml:space="preserve">At </w:t>
      </w:r>
      <w:proofErr w:type="spellStart"/>
      <w:r w:rsidR="003F17DF">
        <w:rPr>
          <w:lang w:val="en-US"/>
        </w:rPr>
        <w:t>E</w:t>
      </w:r>
      <w:r w:rsidR="003F17DF" w:rsidRPr="003F17DF">
        <w:rPr>
          <w:lang w:val="en-US"/>
        </w:rPr>
        <w:t>litefunds</w:t>
      </w:r>
      <w:proofErr w:type="spellEnd"/>
      <w:r w:rsidR="003F17DF" w:rsidRPr="003F17DF">
        <w:rPr>
          <w:lang w:val="en-US"/>
        </w:rPr>
        <w:t xml:space="preserve"> </w:t>
      </w:r>
      <w:r w:rsidRPr="006128E0">
        <w:rPr>
          <w:lang w:val="en-US"/>
        </w:rPr>
        <w:t>-broker, we are committed to providing high-quality financial products and services. If you are dissatisfied with any aspect of our services, we encourage you to file a formal complaint. To assist us in resolving your complaint efficiently, please provide the following details:</w:t>
      </w:r>
    </w:p>
    <w:p w14:paraId="21E7C70B" w14:textId="77777777" w:rsidR="00521172" w:rsidRPr="006128E0" w:rsidRDefault="00521172" w:rsidP="00521172">
      <w:pPr>
        <w:numPr>
          <w:ilvl w:val="0"/>
          <w:numId w:val="10"/>
        </w:numPr>
        <w:rPr>
          <w:lang w:val="en-US"/>
        </w:rPr>
      </w:pPr>
      <w:r w:rsidRPr="006128E0">
        <w:rPr>
          <w:lang w:val="en-US"/>
        </w:rPr>
        <w:t>Your full name and trading account number.</w:t>
      </w:r>
    </w:p>
    <w:p w14:paraId="53CBB28F" w14:textId="77777777" w:rsidR="00521172" w:rsidRPr="006128E0" w:rsidRDefault="00521172" w:rsidP="00521172">
      <w:pPr>
        <w:numPr>
          <w:ilvl w:val="0"/>
          <w:numId w:val="10"/>
        </w:numPr>
        <w:rPr>
          <w:lang w:val="en-US"/>
        </w:rPr>
      </w:pPr>
      <w:r w:rsidRPr="006128E0">
        <w:rPr>
          <w:lang w:val="en-US"/>
        </w:rPr>
        <w:t>A clear and detailed description of the issue.</w:t>
      </w:r>
    </w:p>
    <w:p w14:paraId="488DEF51" w14:textId="77777777" w:rsidR="00521172" w:rsidRPr="006128E0" w:rsidRDefault="00521172" w:rsidP="00521172">
      <w:pPr>
        <w:numPr>
          <w:ilvl w:val="0"/>
          <w:numId w:val="10"/>
        </w:numPr>
        <w:rPr>
          <w:lang w:val="en-US"/>
        </w:rPr>
      </w:pPr>
      <w:r w:rsidRPr="006128E0">
        <w:rPr>
          <w:lang w:val="en-US"/>
        </w:rPr>
        <w:t>The name of the relevant department or individual to whom the complaint should be directed.</w:t>
      </w:r>
    </w:p>
    <w:p w14:paraId="0822C853" w14:textId="77777777" w:rsidR="00521172" w:rsidRPr="006128E0" w:rsidRDefault="00521172" w:rsidP="00521172">
      <w:pPr>
        <w:rPr>
          <w:lang w:val="en-US"/>
        </w:rPr>
      </w:pPr>
      <w:r w:rsidRPr="006128E0">
        <w:rPr>
          <w:lang w:val="en-US"/>
        </w:rPr>
        <w:t>We have established an internal complaint management system to ensure that your concerns are addressed promptly and fairly.</w:t>
      </w:r>
    </w:p>
    <w:p w14:paraId="396BE016" w14:textId="77777777" w:rsidR="00521172" w:rsidRPr="006128E0" w:rsidRDefault="00521172" w:rsidP="00521172">
      <w:pPr>
        <w:rPr>
          <w:lang w:val="en-US"/>
        </w:rPr>
      </w:pPr>
      <w:r w:rsidRPr="006128E0">
        <w:rPr>
          <w:b/>
          <w:bCs/>
          <w:lang w:val="en-US"/>
        </w:rPr>
        <w:t>Complaint Resolution Process</w:t>
      </w:r>
      <w:r w:rsidRPr="006128E0">
        <w:rPr>
          <w:b/>
          <w:bCs/>
          <w:lang w:val="en-US"/>
        </w:rPr>
        <w:br/>
      </w:r>
      <w:r w:rsidRPr="006128E0">
        <w:rPr>
          <w:b/>
          <w:bCs/>
          <w:lang w:val="en-US"/>
        </w:rPr>
        <w:br/>
      </w:r>
      <w:r w:rsidRPr="006128E0">
        <w:rPr>
          <w:lang w:val="en-US"/>
        </w:rPr>
        <w:t xml:space="preserve"> Upon receiving your complaint, we will follow these steps:</w:t>
      </w:r>
    </w:p>
    <w:p w14:paraId="7A806DDA" w14:textId="77777777" w:rsidR="00521172" w:rsidRPr="006128E0" w:rsidRDefault="00521172" w:rsidP="00521172">
      <w:pPr>
        <w:numPr>
          <w:ilvl w:val="0"/>
          <w:numId w:val="11"/>
        </w:numPr>
        <w:rPr>
          <w:lang w:val="en-US"/>
        </w:rPr>
      </w:pPr>
      <w:r w:rsidRPr="006128E0">
        <w:rPr>
          <w:b/>
          <w:bCs/>
          <w:lang w:val="en-US"/>
        </w:rPr>
        <w:t>Acknowledgment</w:t>
      </w:r>
      <w:r w:rsidRPr="006128E0">
        <w:rPr>
          <w:lang w:val="en-US"/>
        </w:rPr>
        <w:t xml:space="preserve"> – Within five (5) business days of receiving your complaint, we will acknowledge receipt and provide you with a unique reference number. Please use this reference number in all future communications regarding your complaint.</w:t>
      </w:r>
      <w:r w:rsidRPr="006128E0">
        <w:rPr>
          <w:lang w:val="en-US"/>
        </w:rPr>
        <w:br/>
      </w:r>
      <w:r w:rsidRPr="006128E0">
        <w:rPr>
          <w:lang w:val="en-US"/>
        </w:rPr>
        <w:br/>
      </w:r>
    </w:p>
    <w:p w14:paraId="2C033770" w14:textId="77777777" w:rsidR="00521172" w:rsidRPr="006128E0" w:rsidRDefault="00521172" w:rsidP="00521172">
      <w:pPr>
        <w:numPr>
          <w:ilvl w:val="0"/>
          <w:numId w:val="11"/>
        </w:numPr>
        <w:rPr>
          <w:lang w:val="en-US"/>
        </w:rPr>
      </w:pPr>
      <w:r w:rsidRPr="006128E0">
        <w:rPr>
          <w:b/>
          <w:bCs/>
          <w:lang w:val="en-US"/>
        </w:rPr>
        <w:t>Investigation and Response</w:t>
      </w:r>
      <w:r w:rsidRPr="006128E0">
        <w:rPr>
          <w:lang w:val="en-US"/>
        </w:rPr>
        <w:t xml:space="preserve"> – Our team will conduct a thorough review of your complaint. We will provide you with a formal response within two (2) months, outlining the results of our investigation, any corrective actions, and a proposed resolution where applicable.</w:t>
      </w:r>
      <w:r w:rsidRPr="006128E0">
        <w:rPr>
          <w:lang w:val="en-US"/>
        </w:rPr>
        <w:br/>
      </w:r>
      <w:r w:rsidRPr="006128E0">
        <w:rPr>
          <w:lang w:val="en-US"/>
        </w:rPr>
        <w:br/>
      </w:r>
    </w:p>
    <w:p w14:paraId="12728541" w14:textId="77777777" w:rsidR="00521172" w:rsidRPr="006128E0" w:rsidRDefault="00521172" w:rsidP="00521172">
      <w:pPr>
        <w:numPr>
          <w:ilvl w:val="0"/>
          <w:numId w:val="11"/>
        </w:numPr>
        <w:rPr>
          <w:lang w:val="en-US"/>
        </w:rPr>
      </w:pPr>
      <w:r w:rsidRPr="006128E0">
        <w:rPr>
          <w:b/>
          <w:bCs/>
          <w:lang w:val="en-US"/>
        </w:rPr>
        <w:t>Extended Investigation</w:t>
      </w:r>
      <w:r w:rsidRPr="006128E0">
        <w:rPr>
          <w:lang w:val="en-US"/>
        </w:rPr>
        <w:t xml:space="preserve"> – If the nature of your complaint is complex and requires additional time, we will notify you of the delay, explain the reasons, and provide an estimated resolution timeline. The investigation period will not exceed three (3) months from the date the complaint was filed.</w:t>
      </w:r>
      <w:r w:rsidRPr="006128E0">
        <w:rPr>
          <w:lang w:val="en-US"/>
        </w:rPr>
        <w:br/>
      </w:r>
      <w:r w:rsidRPr="006128E0">
        <w:rPr>
          <w:lang w:val="en-US"/>
        </w:rPr>
        <w:br/>
      </w:r>
    </w:p>
    <w:p w14:paraId="4E6EBF9E" w14:textId="77777777" w:rsidR="00521172" w:rsidRPr="006128E0" w:rsidRDefault="00521172" w:rsidP="00521172">
      <w:pPr>
        <w:numPr>
          <w:ilvl w:val="0"/>
          <w:numId w:val="11"/>
        </w:numPr>
        <w:rPr>
          <w:lang w:val="en-US"/>
        </w:rPr>
      </w:pPr>
      <w:r w:rsidRPr="006128E0">
        <w:rPr>
          <w:b/>
          <w:bCs/>
          <w:lang w:val="en-US"/>
        </w:rPr>
        <w:t>Escalation to the Financial Ombudsman</w:t>
      </w:r>
      <w:r w:rsidRPr="006128E0">
        <w:rPr>
          <w:lang w:val="en-US"/>
        </w:rPr>
        <w:t xml:space="preserve"> – If you are not satisfied with our final decision, you may escalate your complaint to the Financial Ombudsman, an </w:t>
      </w:r>
      <w:r w:rsidRPr="006128E0">
        <w:rPr>
          <w:lang w:val="en-US"/>
        </w:rPr>
        <w:lastRenderedPageBreak/>
        <w:t>independent dispute resolution service for investment firms and their clients. You must contact the Financial Ombudsman within four (4) months of receiving our final response; otherwise, they may be unable to review your complaint. Details of the Financial Ombudsman will be included in our final response.</w:t>
      </w:r>
      <w:r w:rsidRPr="006128E0">
        <w:rPr>
          <w:lang w:val="en-US"/>
        </w:rPr>
        <w:br/>
      </w:r>
      <w:r w:rsidRPr="006128E0">
        <w:rPr>
          <w:lang w:val="en-US"/>
        </w:rPr>
        <w:br/>
      </w:r>
      <w:r w:rsidRPr="006128E0">
        <w:rPr>
          <w:lang w:val="en-US"/>
        </w:rPr>
        <w:br/>
      </w:r>
    </w:p>
    <w:p w14:paraId="09B9E24C" w14:textId="77777777" w:rsidR="00521172" w:rsidRPr="006128E0" w:rsidRDefault="00521172" w:rsidP="00521172">
      <w:pPr>
        <w:rPr>
          <w:lang w:val="en-US"/>
        </w:rPr>
      </w:pPr>
      <w:r w:rsidRPr="006128E0">
        <w:rPr>
          <w:b/>
          <w:bCs/>
          <w:lang w:val="en-US"/>
        </w:rPr>
        <w:t>Contact Us</w:t>
      </w:r>
      <w:r w:rsidRPr="006128E0">
        <w:rPr>
          <w:b/>
          <w:bCs/>
          <w:lang w:val="en-US"/>
        </w:rPr>
        <w:br/>
      </w:r>
      <w:r w:rsidRPr="006128E0">
        <w:rPr>
          <w:b/>
          <w:bCs/>
          <w:lang w:val="en-US"/>
        </w:rPr>
        <w:br/>
      </w:r>
      <w:r w:rsidRPr="006128E0">
        <w:rPr>
          <w:lang w:val="en-US"/>
        </w:rPr>
        <w:t xml:space="preserve"> For any inquiries related to complaints or our refund policy, please reach out to us:</w:t>
      </w:r>
    </w:p>
    <w:p w14:paraId="21D753C1" w14:textId="77777777" w:rsidR="003F17DF" w:rsidRPr="003F17DF" w:rsidRDefault="00521172" w:rsidP="00050C2F">
      <w:pPr>
        <w:numPr>
          <w:ilvl w:val="0"/>
          <w:numId w:val="12"/>
        </w:numPr>
        <w:rPr>
          <w:lang w:val="en-US"/>
        </w:rPr>
      </w:pPr>
      <w:proofErr w:type="spellStart"/>
      <w:r w:rsidRPr="003F17DF">
        <w:rPr>
          <w:b/>
          <w:bCs/>
        </w:rPr>
        <w:t>Email</w:t>
      </w:r>
      <w:proofErr w:type="spellEnd"/>
      <w:r w:rsidRPr="003F17DF">
        <w:rPr>
          <w:b/>
          <w:bCs/>
        </w:rPr>
        <w:t>:</w:t>
      </w:r>
      <w:r w:rsidR="004B7961" w:rsidRPr="003F17DF">
        <w:rPr>
          <w:b/>
          <w:bCs/>
        </w:rPr>
        <w:t xml:space="preserve"> </w:t>
      </w:r>
      <w:r w:rsidR="003F17DF" w:rsidRPr="003F17DF">
        <w:t>support@elitefunds.co</w:t>
      </w:r>
      <w:r w:rsidR="003F17DF" w:rsidRPr="003F17DF">
        <w:t xml:space="preserve"> </w:t>
      </w:r>
    </w:p>
    <w:p w14:paraId="0617A75D" w14:textId="598A1869" w:rsidR="00521172" w:rsidRPr="003F17DF" w:rsidRDefault="00521172" w:rsidP="00050C2F">
      <w:pPr>
        <w:numPr>
          <w:ilvl w:val="0"/>
          <w:numId w:val="12"/>
        </w:numPr>
        <w:rPr>
          <w:lang w:val="en-US"/>
        </w:rPr>
      </w:pPr>
      <w:r w:rsidRPr="003F17DF">
        <w:rPr>
          <w:b/>
          <w:bCs/>
          <w:lang w:val="en-US"/>
        </w:rPr>
        <w:t>Address:</w:t>
      </w:r>
      <w:r w:rsidRPr="003F17DF">
        <w:rPr>
          <w:lang w:val="en-US"/>
        </w:rPr>
        <w:t xml:space="preserve"> 25 </w:t>
      </w:r>
      <w:proofErr w:type="spellStart"/>
      <w:r w:rsidRPr="003F17DF">
        <w:rPr>
          <w:lang w:val="en-US"/>
        </w:rPr>
        <w:t>Dowgate</w:t>
      </w:r>
      <w:proofErr w:type="spellEnd"/>
      <w:r w:rsidRPr="003F17DF">
        <w:rPr>
          <w:lang w:val="en-US"/>
        </w:rPr>
        <w:t xml:space="preserve"> Hill, London EC4R 2YA, United Kingdom</w:t>
      </w:r>
    </w:p>
    <w:p w14:paraId="547C414C" w14:textId="77777777" w:rsidR="00521172" w:rsidRPr="006128E0" w:rsidRDefault="00521172" w:rsidP="00521172">
      <w:pPr>
        <w:rPr>
          <w:lang w:val="en-US"/>
        </w:rPr>
      </w:pPr>
      <w:r w:rsidRPr="006128E0">
        <w:rPr>
          <w:lang w:val="en-US"/>
        </w:rPr>
        <w:t>By using our services, you acknowledge that you have read and understood this Refund Policy and agree to its terms.</w:t>
      </w:r>
    </w:p>
    <w:p w14:paraId="615EC77D" w14:textId="77777777" w:rsidR="00397BEB" w:rsidRPr="006128E0" w:rsidRDefault="00397BEB">
      <w:pPr>
        <w:rPr>
          <w:lang w:val="en-US"/>
        </w:rPr>
      </w:pPr>
    </w:p>
    <w:sectPr w:rsidR="00397BEB" w:rsidRPr="00612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44D8"/>
    <w:multiLevelType w:val="multilevel"/>
    <w:tmpl w:val="CAB6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8250D"/>
    <w:multiLevelType w:val="multilevel"/>
    <w:tmpl w:val="1B10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06F71"/>
    <w:multiLevelType w:val="multilevel"/>
    <w:tmpl w:val="3242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B281E"/>
    <w:multiLevelType w:val="multilevel"/>
    <w:tmpl w:val="9A0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271C1"/>
    <w:multiLevelType w:val="multilevel"/>
    <w:tmpl w:val="A74E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B1F7B"/>
    <w:multiLevelType w:val="multilevel"/>
    <w:tmpl w:val="F5D0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D09F2"/>
    <w:multiLevelType w:val="multilevel"/>
    <w:tmpl w:val="5FDCF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F53FF2"/>
    <w:multiLevelType w:val="multilevel"/>
    <w:tmpl w:val="ABDE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C268FC"/>
    <w:multiLevelType w:val="multilevel"/>
    <w:tmpl w:val="A70E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D3F4A"/>
    <w:multiLevelType w:val="multilevel"/>
    <w:tmpl w:val="5AB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47F47"/>
    <w:multiLevelType w:val="multilevel"/>
    <w:tmpl w:val="18E8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9E2E53"/>
    <w:multiLevelType w:val="multilevel"/>
    <w:tmpl w:val="B75E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03412">
    <w:abstractNumId w:val="1"/>
  </w:num>
  <w:num w:numId="2" w16cid:durableId="1122310975">
    <w:abstractNumId w:val="11"/>
  </w:num>
  <w:num w:numId="3" w16cid:durableId="1103063969">
    <w:abstractNumId w:val="9"/>
  </w:num>
  <w:num w:numId="4" w16cid:durableId="560095072">
    <w:abstractNumId w:val="3"/>
  </w:num>
  <w:num w:numId="5" w16cid:durableId="378936899">
    <w:abstractNumId w:val="5"/>
  </w:num>
  <w:num w:numId="6" w16cid:durableId="2077434334">
    <w:abstractNumId w:val="2"/>
  </w:num>
  <w:num w:numId="7" w16cid:durableId="1499616640">
    <w:abstractNumId w:val="10"/>
  </w:num>
  <w:num w:numId="8" w16cid:durableId="324282743">
    <w:abstractNumId w:val="7"/>
  </w:num>
  <w:num w:numId="9" w16cid:durableId="928460953">
    <w:abstractNumId w:val="8"/>
  </w:num>
  <w:num w:numId="10" w16cid:durableId="1266838600">
    <w:abstractNumId w:val="0"/>
  </w:num>
  <w:num w:numId="11" w16cid:durableId="649554838">
    <w:abstractNumId w:val="6"/>
  </w:num>
  <w:num w:numId="12" w16cid:durableId="546332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EB"/>
    <w:rsid w:val="000A0AE2"/>
    <w:rsid w:val="003851DD"/>
    <w:rsid w:val="00397BEB"/>
    <w:rsid w:val="003F17DF"/>
    <w:rsid w:val="004B7961"/>
    <w:rsid w:val="00521172"/>
    <w:rsid w:val="0056225B"/>
    <w:rsid w:val="006128E0"/>
    <w:rsid w:val="0086408D"/>
    <w:rsid w:val="00D22C72"/>
    <w:rsid w:val="00DA7E9F"/>
    <w:rsid w:val="00DE0BA2"/>
    <w:rsid w:val="00ED1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7D580"/>
  <w15:chartTrackingRefBased/>
  <w15:docId w15:val="{1D62DB53-7312-497F-9B89-17685574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7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97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97B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97B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97B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97B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7B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7B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7B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BE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97BE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97BE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97BE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97BE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97BE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7BEB"/>
    <w:rPr>
      <w:rFonts w:eastAsiaTheme="majorEastAsia" w:cstheme="majorBidi"/>
      <w:color w:val="595959" w:themeColor="text1" w:themeTint="A6"/>
    </w:rPr>
  </w:style>
  <w:style w:type="character" w:customStyle="1" w:styleId="80">
    <w:name w:val="Заголовок 8 Знак"/>
    <w:basedOn w:val="a0"/>
    <w:link w:val="8"/>
    <w:uiPriority w:val="9"/>
    <w:semiHidden/>
    <w:rsid w:val="00397BE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7BEB"/>
    <w:rPr>
      <w:rFonts w:eastAsiaTheme="majorEastAsia" w:cstheme="majorBidi"/>
      <w:color w:val="272727" w:themeColor="text1" w:themeTint="D8"/>
    </w:rPr>
  </w:style>
  <w:style w:type="paragraph" w:styleId="a3">
    <w:name w:val="Title"/>
    <w:basedOn w:val="a"/>
    <w:next w:val="a"/>
    <w:link w:val="a4"/>
    <w:uiPriority w:val="10"/>
    <w:qFormat/>
    <w:rsid w:val="00397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97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BE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97B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7BEB"/>
    <w:pPr>
      <w:spacing w:before="160"/>
      <w:jc w:val="center"/>
    </w:pPr>
    <w:rPr>
      <w:i/>
      <w:iCs/>
      <w:color w:val="404040" w:themeColor="text1" w:themeTint="BF"/>
    </w:rPr>
  </w:style>
  <w:style w:type="character" w:customStyle="1" w:styleId="22">
    <w:name w:val="Цитата 2 Знак"/>
    <w:basedOn w:val="a0"/>
    <w:link w:val="21"/>
    <w:uiPriority w:val="29"/>
    <w:rsid w:val="00397BEB"/>
    <w:rPr>
      <w:i/>
      <w:iCs/>
      <w:color w:val="404040" w:themeColor="text1" w:themeTint="BF"/>
    </w:rPr>
  </w:style>
  <w:style w:type="paragraph" w:styleId="a7">
    <w:name w:val="List Paragraph"/>
    <w:basedOn w:val="a"/>
    <w:uiPriority w:val="34"/>
    <w:qFormat/>
    <w:rsid w:val="00397BEB"/>
    <w:pPr>
      <w:ind w:left="720"/>
      <w:contextualSpacing/>
    </w:pPr>
  </w:style>
  <w:style w:type="character" w:styleId="a8">
    <w:name w:val="Intense Emphasis"/>
    <w:basedOn w:val="a0"/>
    <w:uiPriority w:val="21"/>
    <w:qFormat/>
    <w:rsid w:val="00397BEB"/>
    <w:rPr>
      <w:i/>
      <w:iCs/>
      <w:color w:val="0F4761" w:themeColor="accent1" w:themeShade="BF"/>
    </w:rPr>
  </w:style>
  <w:style w:type="paragraph" w:styleId="a9">
    <w:name w:val="Intense Quote"/>
    <w:basedOn w:val="a"/>
    <w:next w:val="a"/>
    <w:link w:val="aa"/>
    <w:uiPriority w:val="30"/>
    <w:qFormat/>
    <w:rsid w:val="00397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97BEB"/>
    <w:rPr>
      <w:i/>
      <w:iCs/>
      <w:color w:val="0F4761" w:themeColor="accent1" w:themeShade="BF"/>
    </w:rPr>
  </w:style>
  <w:style w:type="character" w:styleId="ab">
    <w:name w:val="Intense Reference"/>
    <w:basedOn w:val="a0"/>
    <w:uiPriority w:val="32"/>
    <w:qFormat/>
    <w:rsid w:val="00397BEB"/>
    <w:rPr>
      <w:b/>
      <w:bCs/>
      <w:smallCaps/>
      <w:color w:val="0F4761" w:themeColor="accent1" w:themeShade="BF"/>
      <w:spacing w:val="5"/>
    </w:rPr>
  </w:style>
  <w:style w:type="character" w:styleId="ac">
    <w:name w:val="Hyperlink"/>
    <w:basedOn w:val="a0"/>
    <w:uiPriority w:val="99"/>
    <w:unhideWhenUsed/>
    <w:rsid w:val="00397BEB"/>
    <w:rPr>
      <w:color w:val="467886" w:themeColor="hyperlink"/>
      <w:u w:val="single"/>
    </w:rPr>
  </w:style>
  <w:style w:type="character" w:styleId="ad">
    <w:name w:val="Unresolved Mention"/>
    <w:basedOn w:val="a0"/>
    <w:uiPriority w:val="99"/>
    <w:semiHidden/>
    <w:unhideWhenUsed/>
    <w:rsid w:val="0039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0614">
      <w:bodyDiv w:val="1"/>
      <w:marLeft w:val="0"/>
      <w:marRight w:val="0"/>
      <w:marTop w:val="0"/>
      <w:marBottom w:val="0"/>
      <w:divBdr>
        <w:top w:val="none" w:sz="0" w:space="0" w:color="auto"/>
        <w:left w:val="none" w:sz="0" w:space="0" w:color="auto"/>
        <w:bottom w:val="none" w:sz="0" w:space="0" w:color="auto"/>
        <w:right w:val="none" w:sz="0" w:space="0" w:color="auto"/>
      </w:divBdr>
    </w:div>
    <w:div w:id="906719120">
      <w:bodyDiv w:val="1"/>
      <w:marLeft w:val="0"/>
      <w:marRight w:val="0"/>
      <w:marTop w:val="0"/>
      <w:marBottom w:val="0"/>
      <w:divBdr>
        <w:top w:val="none" w:sz="0" w:space="0" w:color="auto"/>
        <w:left w:val="none" w:sz="0" w:space="0" w:color="auto"/>
        <w:bottom w:val="none" w:sz="0" w:space="0" w:color="auto"/>
        <w:right w:val="none" w:sz="0" w:space="0" w:color="auto"/>
      </w:divBdr>
    </w:div>
    <w:div w:id="1190753312">
      <w:bodyDiv w:val="1"/>
      <w:marLeft w:val="0"/>
      <w:marRight w:val="0"/>
      <w:marTop w:val="0"/>
      <w:marBottom w:val="0"/>
      <w:divBdr>
        <w:top w:val="none" w:sz="0" w:space="0" w:color="auto"/>
        <w:left w:val="none" w:sz="0" w:space="0" w:color="auto"/>
        <w:bottom w:val="none" w:sz="0" w:space="0" w:color="auto"/>
        <w:right w:val="none" w:sz="0" w:space="0" w:color="auto"/>
      </w:divBdr>
    </w:div>
    <w:div w:id="1305116099">
      <w:bodyDiv w:val="1"/>
      <w:marLeft w:val="0"/>
      <w:marRight w:val="0"/>
      <w:marTop w:val="0"/>
      <w:marBottom w:val="0"/>
      <w:divBdr>
        <w:top w:val="none" w:sz="0" w:space="0" w:color="auto"/>
        <w:left w:val="none" w:sz="0" w:space="0" w:color="auto"/>
        <w:bottom w:val="none" w:sz="0" w:space="0" w:color="auto"/>
        <w:right w:val="none" w:sz="0" w:space="0" w:color="auto"/>
      </w:divBdr>
    </w:div>
    <w:div w:id="17718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Adam</dc:creator>
  <cp:keywords/>
  <dc:description/>
  <cp:lastModifiedBy>Grid Anthony</cp:lastModifiedBy>
  <cp:revision>2</cp:revision>
  <dcterms:created xsi:type="dcterms:W3CDTF">2025-03-20T12:28:00Z</dcterms:created>
  <dcterms:modified xsi:type="dcterms:W3CDTF">2025-03-20T12:28:00Z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58e8abca-8398-4765-86d8-ca21021a877b</vt:lpwstr>
  </property>
</Properties>
</file>